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FBF2D3" w14:textId="77777777" w:rsidR="00AD794F" w:rsidRPr="00DF46EC" w:rsidRDefault="00AD794F" w:rsidP="00AD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DOCKET NO. 5168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3</w:t>
      </w:r>
    </w:p>
    <w:p w14:paraId="549F6FC1" w14:textId="77777777" w:rsidR="00AD794F" w:rsidRPr="00DF46EC" w:rsidRDefault="00AD794F" w:rsidP="00AD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tbl>
      <w:tblPr>
        <w:tblW w:w="9846" w:type="dxa"/>
        <w:jc w:val="center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AD794F" w:rsidRPr="00DF46EC" w14:paraId="14B08A5B" w14:textId="77777777" w:rsidTr="009D7E1B">
        <w:trPr>
          <w:jc w:val="center"/>
        </w:trPr>
        <w:tc>
          <w:tcPr>
            <w:tcW w:w="4788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572"/>
            </w:tblGrid>
            <w:tr w:rsidR="00AD794F" w:rsidRPr="00DF46EC" w14:paraId="23611E74" w14:textId="77777777" w:rsidTr="009D7E1B">
              <w:trPr>
                <w:trHeight w:val="659"/>
              </w:trPr>
              <w:tc>
                <w:tcPr>
                  <w:tcW w:w="0" w:type="auto"/>
                </w:tcPr>
                <w:p w14:paraId="038F168F" w14:textId="77777777" w:rsidR="00AD794F" w:rsidRPr="00DF46EC" w:rsidRDefault="00AD794F" w:rsidP="009D7E1B">
                  <w:pPr>
                    <w:tabs>
                      <w:tab w:val="center" w:pos="4680"/>
                      <w:tab w:val="right" w:pos="9360"/>
                    </w:tabs>
                    <w:spacing w:after="0" w:line="240" w:lineRule="auto"/>
                    <w:rPr>
                      <w:rFonts w:ascii="Times New Roman Bold" w:eastAsia="Times New Roman" w:hAnsi="Times New Roman Bold" w:cs="Times New Roman"/>
                      <w:b/>
                      <w:bCs/>
                      <w:caps/>
                      <w:sz w:val="23"/>
                      <w:szCs w:val="23"/>
                    </w:rPr>
                  </w:pPr>
                  <w:r w:rsidRPr="00DF46EC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0"/>
                    </w:rPr>
                    <w:t>APPLICATION OF INTEGRA WATER TEXAS, LLC FOR A SEWER CERTIFICATE OF CONVENIENCE AND NECESSITY IN BASTROP COUNTY</w:t>
                  </w:r>
                </w:p>
              </w:tc>
            </w:tr>
          </w:tbl>
          <w:p w14:paraId="5FDA0BF3" w14:textId="77777777" w:rsidR="00AD794F" w:rsidRPr="00DF46EC" w:rsidRDefault="00AD794F" w:rsidP="009D7E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</w:tc>
        <w:tc>
          <w:tcPr>
            <w:tcW w:w="450" w:type="dxa"/>
          </w:tcPr>
          <w:p w14:paraId="4B0951E0" w14:textId="77777777" w:rsidR="00AD794F" w:rsidRPr="00DF46EC" w:rsidRDefault="00AD794F" w:rsidP="009D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3F96EE18" w14:textId="77777777" w:rsidR="00AD794F" w:rsidRPr="00DF46EC" w:rsidRDefault="00AD794F" w:rsidP="009D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1C38E1E4" w14:textId="77777777" w:rsidR="00AD794F" w:rsidRPr="00DF46EC" w:rsidRDefault="00AD794F" w:rsidP="009D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4D3EB321" w14:textId="77777777" w:rsidR="00AD794F" w:rsidRPr="00DF46EC" w:rsidRDefault="00AD794F" w:rsidP="009D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  <w:p w14:paraId="796AE7E1" w14:textId="77777777" w:rsidR="00AD794F" w:rsidRPr="00DF46EC" w:rsidRDefault="00AD794F" w:rsidP="009D7E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§</w:t>
            </w:r>
          </w:p>
        </w:tc>
        <w:tc>
          <w:tcPr>
            <w:tcW w:w="4608" w:type="dxa"/>
          </w:tcPr>
          <w:p w14:paraId="154E9C5A" w14:textId="77777777" w:rsidR="00AD794F" w:rsidRPr="00DF46EC" w:rsidRDefault="00AD794F" w:rsidP="009D7E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>PUBLIC UTILITY COMMISSION</w:t>
            </w:r>
          </w:p>
          <w:p w14:paraId="03D0D4AF" w14:textId="77777777" w:rsidR="00AD794F" w:rsidRPr="00DF46EC" w:rsidRDefault="00AD794F" w:rsidP="009D7E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</w:p>
          <w:p w14:paraId="7D7BE296" w14:textId="77777777" w:rsidR="00AD794F" w:rsidRPr="00DF46EC" w:rsidRDefault="00AD794F" w:rsidP="009D7E1B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</w:pPr>
            <w:r w:rsidRPr="00DF46EC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0"/>
              </w:rPr>
              <w:t xml:space="preserve">OF TEXAS </w:t>
            </w:r>
          </w:p>
        </w:tc>
      </w:tr>
    </w:tbl>
    <w:p w14:paraId="53B89442" w14:textId="77777777" w:rsidR="00AD794F" w:rsidRPr="00DF46EC" w:rsidRDefault="00AD794F" w:rsidP="00AD794F">
      <w:pPr>
        <w:tabs>
          <w:tab w:val="center" w:pos="4680"/>
          <w:tab w:val="right" w:pos="93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B1C8197" w14:textId="77777777" w:rsidR="00AD794F" w:rsidRPr="00DF46EC" w:rsidRDefault="00AD794F" w:rsidP="00AD794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COMMISSION STAFF’S RE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QUEST FOR EXTENSION</w:t>
      </w:r>
    </w:p>
    <w:p w14:paraId="3FA460FC" w14:textId="77777777" w:rsidR="00AD794F" w:rsidRPr="00DF46EC" w:rsidRDefault="00AD794F" w:rsidP="00AD794F">
      <w:pPr>
        <w:spacing w:before="240"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>
        <w:rPr>
          <w:rFonts w:ascii="Times New Roman" w:eastAsia="Times New Roman" w:hAnsi="Times New Roman" w:cs="Times New Roman"/>
          <w:sz w:val="24"/>
          <w:szCs w:val="20"/>
        </w:rPr>
        <w:t>January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0"/>
        </w:rPr>
        <w:t>5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</w:t>
      </w:r>
      <w:r>
        <w:rPr>
          <w:rFonts w:ascii="Times New Roman" w:eastAsia="Times New Roman" w:hAnsi="Times New Roman" w:cs="Times New Roman"/>
          <w:iCs/>
          <w:sz w:val="24"/>
          <w:szCs w:val="20"/>
        </w:rPr>
        <w:t xml:space="preserve">Integra Water Texas, LLC (Integra)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filed an application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to obtain a new sewer certificate of convenience and necessity (CCN) in Bastrop County.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The requested area consists of approximately </w:t>
      </w:r>
      <w:r>
        <w:rPr>
          <w:rFonts w:ascii="Times New Roman" w:eastAsia="Times New Roman" w:hAnsi="Times New Roman" w:cs="Times New Roman"/>
          <w:sz w:val="24"/>
          <w:szCs w:val="20"/>
        </w:rPr>
        <w:t>196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acres and </w:t>
      </w:r>
      <w:r>
        <w:rPr>
          <w:rFonts w:ascii="Times New Roman" w:eastAsia="Times New Roman" w:hAnsi="Times New Roman" w:cs="Times New Roman"/>
          <w:sz w:val="24"/>
          <w:szCs w:val="20"/>
        </w:rPr>
        <w:t>no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current customers,</w:t>
      </w:r>
    </w:p>
    <w:p w14:paraId="20298960" w14:textId="2C196B85" w:rsidR="00AD794F" w:rsidRPr="00DF46EC" w:rsidRDefault="00AD794F" w:rsidP="00AD794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 xml:space="preserve">On </w:t>
      </w:r>
      <w:r w:rsidR="00AB32C1">
        <w:rPr>
          <w:rFonts w:ascii="Times New Roman" w:eastAsia="Times New Roman" w:hAnsi="Times New Roman" w:cs="Times New Roman"/>
          <w:sz w:val="24"/>
          <w:szCs w:val="20"/>
        </w:rPr>
        <w:t>April 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</w:t>
      </w:r>
      <w:r>
        <w:rPr>
          <w:rFonts w:ascii="Times New Roman" w:eastAsia="Times New Roman" w:hAnsi="Times New Roman" w:cs="Times New Roman"/>
          <w:sz w:val="24"/>
          <w:szCs w:val="20"/>
        </w:rPr>
        <w:t>1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the administrative law judge (ALJ) filed Order No. </w:t>
      </w:r>
      <w:r w:rsidR="00AB32C1">
        <w:rPr>
          <w:rFonts w:ascii="Times New Roman" w:eastAsia="Times New Roman" w:hAnsi="Times New Roman" w:cs="Times New Roman"/>
          <w:sz w:val="24"/>
          <w:szCs w:val="20"/>
        </w:rPr>
        <w:t>3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, ordering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the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Staff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of the Public Utility Commission of Texas (Staff)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to file a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supplemental 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recommendation on administrative completeness and proposed notice by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April </w:t>
      </w:r>
      <w:r w:rsidR="00AB32C1">
        <w:rPr>
          <w:rFonts w:ascii="Times New Roman" w:eastAsia="Times New Roman" w:hAnsi="Times New Roman" w:cs="Times New Roman"/>
          <w:sz w:val="24"/>
          <w:szCs w:val="20"/>
        </w:rPr>
        <w:t>19</w:t>
      </w:r>
      <w:r w:rsidRPr="00DF46EC">
        <w:rPr>
          <w:rFonts w:ascii="Times New Roman" w:eastAsia="Times New Roman" w:hAnsi="Times New Roman" w:cs="Times New Roman"/>
          <w:sz w:val="24"/>
          <w:szCs w:val="20"/>
        </w:rPr>
        <w:t>, 2021.  Therefore, this pleading is timely filed.</w:t>
      </w:r>
    </w:p>
    <w:p w14:paraId="7487FBF1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FD9451D" w14:textId="77777777" w:rsidR="00AD794F" w:rsidRPr="00C33A09" w:rsidRDefault="00AD794F" w:rsidP="00AD794F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C33A09">
        <w:rPr>
          <w:rFonts w:ascii="Times New Roman" w:eastAsia="Times New Roman" w:hAnsi="Times New Roman" w:cs="Times New Roman"/>
          <w:b/>
          <w:caps/>
          <w:sz w:val="24"/>
          <w:szCs w:val="24"/>
        </w:rPr>
        <w:t>Request for Extension</w:t>
      </w:r>
    </w:p>
    <w:p w14:paraId="6D3D270D" w14:textId="53835B88" w:rsidR="00AD794F" w:rsidRDefault="00AD794F" w:rsidP="00AD794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Pursuant to 16 </w:t>
      </w:r>
      <w:r>
        <w:rPr>
          <w:rFonts w:ascii="Times New Roman" w:eastAsia="Times New Roman" w:hAnsi="Times New Roman" w:cs="Times New Roman"/>
          <w:sz w:val="24"/>
          <w:szCs w:val="24"/>
        </w:rPr>
        <w:t>Texas Administrative Code (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>TAC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8C3ACE">
        <w:rPr>
          <w:rFonts w:ascii="Times New Roman" w:eastAsia="Times New Roman" w:hAnsi="Times New Roman" w:cs="Times New Roman"/>
          <w:sz w:val="24"/>
          <w:szCs w:val="24"/>
        </w:rPr>
        <w:t xml:space="preserve"> § 22.4(b), Staff may request that the time allowed for filing any documents be extended for good cause.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Staff is working with Integra to obtain additional financial information to satisfy the requirements of 16 Texas Administrative Code § 24.11. </w:t>
      </w:r>
      <w:r w:rsidR="00AB32C1">
        <w:rPr>
          <w:rFonts w:ascii="Times New Roman" w:eastAsia="Times New Roman" w:hAnsi="Times New Roman" w:cs="Times New Roman"/>
          <w:sz w:val="24"/>
          <w:szCs w:val="24"/>
        </w:rPr>
        <w:t xml:space="preserve"> Further, Staff is working with Integra to file updated mapping content. </w:t>
      </w:r>
      <w:r>
        <w:rPr>
          <w:rFonts w:ascii="Times New Roman" w:eastAsia="Times New Roman" w:hAnsi="Times New Roman" w:cs="Times New Roman"/>
          <w:sz w:val="24"/>
          <w:szCs w:val="24"/>
        </w:rPr>
        <w:t>Therefore, Staff respectfully requests</w:t>
      </w:r>
      <w:r w:rsidR="00023D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an extension until </w:t>
      </w:r>
      <w:r w:rsidR="00AB32C1">
        <w:rPr>
          <w:rFonts w:ascii="Times New Roman" w:eastAsia="Times New Roman" w:hAnsi="Times New Roman" w:cs="Times New Roman"/>
          <w:sz w:val="24"/>
          <w:szCs w:val="24"/>
        </w:rPr>
        <w:t>May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B32C1">
        <w:rPr>
          <w:rFonts w:ascii="Times New Roman" w:eastAsia="Times New Roman" w:hAnsi="Times New Roman" w:cs="Times New Roman"/>
          <w:sz w:val="24"/>
          <w:szCs w:val="24"/>
        </w:rPr>
        <w:t>14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2021 for Staff to file a </w:t>
      </w:r>
      <w:r w:rsidRPr="00392A09">
        <w:rPr>
          <w:rFonts w:ascii="Times New Roman" w:eastAsia="Times New Roman" w:hAnsi="Times New Roman" w:cs="Times New Roman"/>
          <w:sz w:val="24"/>
          <w:szCs w:val="24"/>
        </w:rPr>
        <w:t>supplemental recommendation regarding the administrative completeness of the application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15B47C5" w14:textId="77777777" w:rsidR="00A32764" w:rsidRDefault="00A32764" w:rsidP="00AD794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0FFC6E" w14:textId="77777777" w:rsidR="00AD794F" w:rsidRPr="00EE68A5" w:rsidRDefault="00AD794F" w:rsidP="00AD794F">
      <w:pPr>
        <w:keepNext/>
        <w:numPr>
          <w:ilvl w:val="0"/>
          <w:numId w:val="1"/>
        </w:numPr>
        <w:spacing w:after="0" w:line="360" w:lineRule="auto"/>
        <w:jc w:val="center"/>
        <w:outlineLvl w:val="3"/>
        <w:rPr>
          <w:rFonts w:ascii="Times New Roman Bold" w:eastAsia="Times New Roman" w:hAnsi="Times New Roman Bold" w:cs="Times New Roman"/>
          <w:b/>
          <w:caps/>
          <w:sz w:val="24"/>
          <w:szCs w:val="24"/>
        </w:rPr>
      </w:pPr>
      <w:r w:rsidRPr="00EE68A5">
        <w:rPr>
          <w:rFonts w:ascii="Times New Roman Bold" w:eastAsia="Times New Roman" w:hAnsi="Times New Roman Bold" w:cs="Times New Roman"/>
          <w:b/>
          <w:caps/>
          <w:sz w:val="24"/>
          <w:szCs w:val="24"/>
        </w:rPr>
        <w:t>Conclusion</w:t>
      </w:r>
    </w:p>
    <w:p w14:paraId="2653F894" w14:textId="77777777" w:rsidR="00AD794F" w:rsidRPr="007E250F" w:rsidRDefault="00AD794F" w:rsidP="00AD794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68A5">
        <w:rPr>
          <w:rFonts w:ascii="Times New Roman" w:eastAsia="Times New Roman" w:hAnsi="Times New Roman" w:cs="Times New Roman"/>
          <w:sz w:val="24"/>
          <w:szCs w:val="24"/>
        </w:rPr>
        <w:t>Staff respectfully requests the issuance of an order consistent with the above re</w:t>
      </w:r>
      <w:r>
        <w:rPr>
          <w:rFonts w:ascii="Times New Roman" w:eastAsia="Times New Roman" w:hAnsi="Times New Roman" w:cs="Times New Roman"/>
          <w:sz w:val="24"/>
          <w:szCs w:val="24"/>
        </w:rPr>
        <w:t>quest for extension</w:t>
      </w:r>
      <w:r w:rsidRPr="00EE68A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E741FD3" w14:textId="77777777" w:rsidR="00AD794F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F5EE98" w14:textId="77777777" w:rsidR="00AD794F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0CF0A52" w14:textId="77777777" w:rsidR="00AD794F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1CBC21B" w14:textId="77777777" w:rsidR="00AD794F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E2693D" w14:textId="77777777" w:rsidR="00AD794F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3E2637" w14:textId="77777777" w:rsidR="00AD794F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94CE3CC" w14:textId="43B93B22" w:rsidR="00AD794F" w:rsidRPr="00DF46EC" w:rsidRDefault="00AD794F" w:rsidP="00AD794F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Dated:  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46E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23DB9">
        <w:rPr>
          <w:rFonts w:ascii="Times New Roman" w:eastAsia="Times New Roman" w:hAnsi="Times New Roman" w:cs="Times New Roman"/>
          <w:noProof/>
          <w:sz w:val="24"/>
          <w:szCs w:val="24"/>
        </w:rPr>
        <w:t>April 16, 2021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5CBDE73" w14:textId="77777777" w:rsidR="00AD794F" w:rsidRPr="00DF46EC" w:rsidRDefault="00AD794F" w:rsidP="00AD794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921DDB6" w14:textId="77777777" w:rsidR="00AD794F" w:rsidRPr="00DF46EC" w:rsidRDefault="00AD794F" w:rsidP="00AD794F">
      <w:pPr>
        <w:spacing w:after="0" w:line="48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>Respectfully submitted,</w:t>
      </w:r>
    </w:p>
    <w:p w14:paraId="13435361" w14:textId="77777777" w:rsidR="00AD794F" w:rsidRPr="00DF46EC" w:rsidRDefault="00AD794F" w:rsidP="00AD794F">
      <w:pPr>
        <w:spacing w:after="0" w:line="240" w:lineRule="auto"/>
        <w:ind w:left="43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 xml:space="preserve">PUBLIC UTILITY COMMISSION OF TEXAS </w:t>
      </w:r>
    </w:p>
    <w:p w14:paraId="18E275ED" w14:textId="77777777" w:rsidR="00AD794F" w:rsidRPr="00DF46EC" w:rsidRDefault="00AD794F" w:rsidP="00AD794F">
      <w:pPr>
        <w:spacing w:after="0" w:line="240" w:lineRule="auto"/>
        <w:ind w:left="43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>LEGAL DIVISION</w:t>
      </w:r>
    </w:p>
    <w:p w14:paraId="42D2B5BA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9275FE" w14:textId="77777777" w:rsidR="00AD794F" w:rsidRPr="00DF46EC" w:rsidRDefault="00AD794F" w:rsidP="00AD79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  <w:t>Rachelle Nicolette Robles</w:t>
      </w:r>
    </w:p>
    <w:p w14:paraId="15C54773" w14:textId="77777777" w:rsidR="00AD794F" w:rsidRPr="00DF46EC" w:rsidRDefault="00AD794F" w:rsidP="00AD79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4"/>
        </w:rPr>
        <w:tab/>
        <w:t>Division Director</w:t>
      </w:r>
    </w:p>
    <w:p w14:paraId="4C52C6C4" w14:textId="77777777" w:rsidR="00AD794F" w:rsidRPr="00DF46EC" w:rsidRDefault="00AD794F" w:rsidP="00AD794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EA02BB1" w14:textId="77777777" w:rsidR="00AD794F" w:rsidRPr="00DF46EC" w:rsidRDefault="00AD794F" w:rsidP="00AD794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bookmarkStart w:id="0" w:name="_Hlk23239586"/>
      <w:r w:rsidRPr="00DF46EC">
        <w:rPr>
          <w:rFonts w:ascii="Times New Roman" w:eastAsia="Times New Roman" w:hAnsi="Times New Roman" w:cs="Times New Roman"/>
          <w:sz w:val="24"/>
          <w:szCs w:val="20"/>
        </w:rPr>
        <w:t>Heath D. Armstrong</w:t>
      </w:r>
      <w:bookmarkEnd w:id="0"/>
      <w:r w:rsidRPr="00DF46EC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14:paraId="01B8DAA7" w14:textId="77777777" w:rsidR="00AD794F" w:rsidRPr="00DF46EC" w:rsidRDefault="00AD794F" w:rsidP="00AD794F">
      <w:pPr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>Managing Attorney</w:t>
      </w:r>
    </w:p>
    <w:p w14:paraId="2BA8F8BC" w14:textId="77777777" w:rsidR="00AD794F" w:rsidRPr="00DF46EC" w:rsidRDefault="00AD794F" w:rsidP="00AD79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</w:rPr>
      </w:pPr>
    </w:p>
    <w:p w14:paraId="0C5B0364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14:paraId="1A9DDB90" w14:textId="689A42F2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u w:val="single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="00023DB9">
        <w:rPr>
          <w:rFonts w:ascii="Times New Roman" w:eastAsia="Times New Roman" w:hAnsi="Times New Roman" w:cs="Times New Roman"/>
          <w:sz w:val="24"/>
          <w:szCs w:val="20"/>
          <w:u w:val="single"/>
        </w:rPr>
        <w:t>/s/ Robert Dakota Parish__</w:t>
      </w:r>
    </w:p>
    <w:p w14:paraId="34FCDAAF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bookmarkStart w:id="1" w:name="_Hlk54783894"/>
      <w:r w:rsidRPr="00DF46EC">
        <w:rPr>
          <w:rFonts w:ascii="Times New Roman" w:eastAsia="Times New Roman" w:hAnsi="Times New Roman" w:cs="Times New Roman"/>
          <w:sz w:val="24"/>
          <w:szCs w:val="20"/>
        </w:rPr>
        <w:t>Robert Dakota Parish</w:t>
      </w:r>
      <w:bookmarkEnd w:id="1"/>
    </w:p>
    <w:p w14:paraId="635E4E54" w14:textId="77777777" w:rsidR="00AD794F" w:rsidRPr="00DF46EC" w:rsidRDefault="00AD794F" w:rsidP="00AD794F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>State Bar No. 24116875</w:t>
      </w:r>
    </w:p>
    <w:p w14:paraId="33EFD5CA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1701 N. Congress Avenue</w:t>
      </w:r>
    </w:p>
    <w:p w14:paraId="12E98818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P.O. Box 13326</w:t>
      </w:r>
    </w:p>
    <w:p w14:paraId="2416AECD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Austin, Texas 78711-3326</w:t>
      </w:r>
    </w:p>
    <w:p w14:paraId="153CBD26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(512) 936-7442</w:t>
      </w:r>
    </w:p>
    <w:p w14:paraId="56312A01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(512) 936-7268 (facsimile)</w:t>
      </w:r>
    </w:p>
    <w:p w14:paraId="372541FA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</w:r>
      <w:r w:rsidRPr="00DF46EC">
        <w:rPr>
          <w:rFonts w:ascii="Times New Roman" w:eastAsia="Times New Roman" w:hAnsi="Times New Roman" w:cs="Times New Roman"/>
          <w:sz w:val="24"/>
          <w:szCs w:val="20"/>
        </w:rPr>
        <w:tab/>
        <w:t>Robert.Parish@puc.texas.gov</w:t>
      </w:r>
    </w:p>
    <w:p w14:paraId="2B60F6F4" w14:textId="77777777" w:rsidR="00AD794F" w:rsidRPr="00DF46EC" w:rsidRDefault="00AD794F" w:rsidP="00AD794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41EEAE08" w14:textId="77777777" w:rsidR="00AD794F" w:rsidRPr="00DF46EC" w:rsidRDefault="00AD794F" w:rsidP="00AD794F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7C973601" w14:textId="77777777" w:rsidR="00AD794F" w:rsidRPr="00DF46EC" w:rsidRDefault="00AD794F" w:rsidP="00AD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caps/>
          <w:sz w:val="24"/>
          <w:szCs w:val="24"/>
        </w:rPr>
        <w:t>PROJECT NO. 51683</w:t>
      </w:r>
    </w:p>
    <w:p w14:paraId="4FFFC10B" w14:textId="77777777" w:rsidR="00AD794F" w:rsidRPr="00DF46EC" w:rsidRDefault="00AD794F" w:rsidP="00AD79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19DA66E" w14:textId="77777777" w:rsidR="00AD794F" w:rsidRPr="00DF46EC" w:rsidRDefault="00AD794F" w:rsidP="00AD794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38067EDC" w14:textId="77777777" w:rsidR="00AD794F" w:rsidRPr="00DF46EC" w:rsidRDefault="00AD794F" w:rsidP="00AD794F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C3DA0E6" w14:textId="2F73C219" w:rsidR="00AD794F" w:rsidRPr="00DF46EC" w:rsidRDefault="00AD794F" w:rsidP="00AD794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DF46EC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DF46EC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023DB9">
        <w:rPr>
          <w:rFonts w:ascii="Times New Roman" w:eastAsia="Times New Roman" w:hAnsi="Times New Roman" w:cs="Times New Roman"/>
          <w:noProof/>
          <w:sz w:val="24"/>
          <w:szCs w:val="24"/>
        </w:rPr>
        <w:t>April 16, 2021</w:t>
      </w:r>
      <w:r w:rsidRPr="00DF46EC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DF46EC">
        <w:rPr>
          <w:rFonts w:ascii="Times New Roman" w:eastAsia="Times New Roman" w:hAnsi="Times New Roman" w:cs="Times New Roman"/>
          <w:color w:val="0D0D0D"/>
          <w:sz w:val="24"/>
          <w:szCs w:val="24"/>
        </w:rPr>
        <w:t>, in accordance with the Order Suspending Rules, issued in Project No. 50664.</w:t>
      </w:r>
    </w:p>
    <w:p w14:paraId="135295BD" w14:textId="77777777" w:rsidR="00AD794F" w:rsidRPr="00DF46EC" w:rsidRDefault="00AD794F" w:rsidP="00AD794F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24722A3" w14:textId="1B86A10B" w:rsidR="00AD794F" w:rsidRPr="00DF46EC" w:rsidRDefault="00023DB9" w:rsidP="00AD794F">
      <w:pPr>
        <w:keepNext/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/s/ Robert Dakota Parish__</w:t>
      </w:r>
    </w:p>
    <w:p w14:paraId="5E08C325" w14:textId="77777777" w:rsidR="00AD794F" w:rsidRPr="00AF6DEA" w:rsidRDefault="00AD794F" w:rsidP="00AD794F">
      <w:pPr>
        <w:spacing w:after="0" w:line="240" w:lineRule="auto"/>
        <w:ind w:left="3600" w:firstLine="72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F46EC">
        <w:rPr>
          <w:rFonts w:ascii="Times New Roman" w:eastAsia="Times New Roman" w:hAnsi="Times New Roman" w:cs="Times New Roman"/>
          <w:bCs/>
          <w:sz w:val="24"/>
          <w:szCs w:val="24"/>
        </w:rPr>
        <w:t>Robert Dakota Parish</w:t>
      </w:r>
    </w:p>
    <w:p w14:paraId="11334CEB" w14:textId="77777777" w:rsidR="00AD794F" w:rsidRDefault="00AD794F" w:rsidP="00AD794F"/>
    <w:p w14:paraId="09DB3599" w14:textId="77777777" w:rsidR="00F17459" w:rsidRDefault="00F17459"/>
    <w:sectPr w:rsidR="00F174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16E83A" w14:textId="77777777" w:rsidR="001049A5" w:rsidRDefault="001049A5" w:rsidP="001049A5">
      <w:pPr>
        <w:spacing w:after="0" w:line="240" w:lineRule="auto"/>
      </w:pPr>
      <w:r>
        <w:separator/>
      </w:r>
    </w:p>
  </w:endnote>
  <w:endnote w:type="continuationSeparator" w:id="0">
    <w:p w14:paraId="61E17D1E" w14:textId="77777777" w:rsidR="001049A5" w:rsidRDefault="001049A5" w:rsidP="00104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CB890" w14:textId="77777777" w:rsidR="001049A5" w:rsidRDefault="001049A5" w:rsidP="001049A5">
      <w:pPr>
        <w:spacing w:after="0" w:line="240" w:lineRule="auto"/>
      </w:pPr>
      <w:r>
        <w:separator/>
      </w:r>
    </w:p>
  </w:footnote>
  <w:footnote w:type="continuationSeparator" w:id="0">
    <w:p w14:paraId="4C64C8A6" w14:textId="77777777" w:rsidR="001049A5" w:rsidRDefault="001049A5" w:rsidP="001049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1746B9A"/>
    <w:multiLevelType w:val="hybridMultilevel"/>
    <w:tmpl w:val="C924FD46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94F"/>
    <w:rsid w:val="00001A5B"/>
    <w:rsid w:val="00023DB9"/>
    <w:rsid w:val="000600F6"/>
    <w:rsid w:val="00067ED3"/>
    <w:rsid w:val="000D1115"/>
    <w:rsid w:val="000E4B30"/>
    <w:rsid w:val="001049A5"/>
    <w:rsid w:val="001677DE"/>
    <w:rsid w:val="0020653B"/>
    <w:rsid w:val="00212887"/>
    <w:rsid w:val="002B7EB2"/>
    <w:rsid w:val="00341EBB"/>
    <w:rsid w:val="003E3A30"/>
    <w:rsid w:val="003F508A"/>
    <w:rsid w:val="00454E18"/>
    <w:rsid w:val="004E0304"/>
    <w:rsid w:val="00517784"/>
    <w:rsid w:val="005D44CE"/>
    <w:rsid w:val="006033D2"/>
    <w:rsid w:val="00671E8D"/>
    <w:rsid w:val="00674E0E"/>
    <w:rsid w:val="006C2A0B"/>
    <w:rsid w:val="007D68A3"/>
    <w:rsid w:val="007E3A96"/>
    <w:rsid w:val="008549F3"/>
    <w:rsid w:val="008A02D3"/>
    <w:rsid w:val="008D1B7F"/>
    <w:rsid w:val="009603B2"/>
    <w:rsid w:val="009623CB"/>
    <w:rsid w:val="009F0EE9"/>
    <w:rsid w:val="00A32764"/>
    <w:rsid w:val="00AB32C1"/>
    <w:rsid w:val="00AB576A"/>
    <w:rsid w:val="00AD794F"/>
    <w:rsid w:val="00B03BFA"/>
    <w:rsid w:val="00B71959"/>
    <w:rsid w:val="00BD311E"/>
    <w:rsid w:val="00BE1C4E"/>
    <w:rsid w:val="00C615C6"/>
    <w:rsid w:val="00CD0EB5"/>
    <w:rsid w:val="00D1427D"/>
    <w:rsid w:val="00D67A6E"/>
    <w:rsid w:val="00DA5CF6"/>
    <w:rsid w:val="00DB2D08"/>
    <w:rsid w:val="00E95477"/>
    <w:rsid w:val="00F17459"/>
    <w:rsid w:val="00FB0DF0"/>
    <w:rsid w:val="00FB1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BE28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9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49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49A5"/>
  </w:style>
  <w:style w:type="paragraph" w:styleId="Footer">
    <w:name w:val="footer"/>
    <w:basedOn w:val="Normal"/>
    <w:link w:val="FooterChar"/>
    <w:uiPriority w:val="99"/>
    <w:unhideWhenUsed/>
    <w:rsid w:val="001049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4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2021-04-16T14:02:00Z</dcterms:created>
  <dcterms:modified xsi:type="dcterms:W3CDTF">2021-04-16T14:02:00Z</dcterms:modified>
</cp:coreProperties>
</file>